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BE" w:rsidRDefault="009C44AC" w:rsidP="00266949">
      <w:pPr>
        <w:jc w:val="center"/>
        <w:rPr>
          <w:b/>
          <w:sz w:val="28"/>
          <w:szCs w:val="28"/>
        </w:rPr>
      </w:pPr>
      <w:r w:rsidRPr="009C44AC">
        <w:rPr>
          <w:b/>
          <w:sz w:val="28"/>
          <w:szCs w:val="28"/>
        </w:rPr>
        <w:t>АДМИНИСТРАЦИЯ Л</w:t>
      </w:r>
      <w:r w:rsidR="00D82ABE">
        <w:rPr>
          <w:b/>
          <w:sz w:val="28"/>
          <w:szCs w:val="28"/>
        </w:rPr>
        <w:t>УГОВСКОГО</w:t>
      </w:r>
      <w:r w:rsidRPr="009C44AC">
        <w:rPr>
          <w:b/>
          <w:sz w:val="28"/>
          <w:szCs w:val="28"/>
        </w:rPr>
        <w:t xml:space="preserve"> СЕЛЬСКОГО ПОСЕЛЕНИЯ ТАВРИЧЕСКОГО МУНИЦИПАЛЬНОГО РАЙОНА</w:t>
      </w:r>
    </w:p>
    <w:p w:rsidR="009C44AC" w:rsidRPr="009C44AC" w:rsidRDefault="009C44AC" w:rsidP="009C44AC">
      <w:pPr>
        <w:jc w:val="center"/>
        <w:rPr>
          <w:b/>
          <w:sz w:val="28"/>
          <w:szCs w:val="28"/>
        </w:rPr>
      </w:pPr>
      <w:r w:rsidRPr="009C44AC">
        <w:rPr>
          <w:b/>
          <w:sz w:val="28"/>
          <w:szCs w:val="28"/>
        </w:rPr>
        <w:t xml:space="preserve">ОМСКОЙ ОБЛАСТИ </w:t>
      </w:r>
    </w:p>
    <w:p w:rsidR="009C44AC" w:rsidRPr="009C44AC" w:rsidRDefault="009C44AC" w:rsidP="009C44AC">
      <w:pPr>
        <w:jc w:val="center"/>
        <w:rPr>
          <w:b/>
          <w:sz w:val="28"/>
          <w:szCs w:val="28"/>
        </w:rPr>
      </w:pPr>
    </w:p>
    <w:p w:rsidR="009C44AC" w:rsidRPr="009C44AC" w:rsidRDefault="009C44AC" w:rsidP="009C44AC">
      <w:pPr>
        <w:jc w:val="center"/>
        <w:rPr>
          <w:b/>
          <w:sz w:val="28"/>
          <w:szCs w:val="28"/>
        </w:rPr>
      </w:pPr>
      <w:proofErr w:type="gramStart"/>
      <w:r w:rsidRPr="009C44AC">
        <w:rPr>
          <w:b/>
          <w:sz w:val="28"/>
          <w:szCs w:val="28"/>
        </w:rPr>
        <w:t>П</w:t>
      </w:r>
      <w:proofErr w:type="gramEnd"/>
      <w:r w:rsidRPr="009C44AC">
        <w:rPr>
          <w:b/>
          <w:sz w:val="28"/>
          <w:szCs w:val="28"/>
        </w:rPr>
        <w:t xml:space="preserve"> О С Т А Н О В Л Е Н И Е</w:t>
      </w:r>
    </w:p>
    <w:p w:rsidR="009C44AC" w:rsidRPr="009C44AC" w:rsidRDefault="009C44AC" w:rsidP="009C44AC">
      <w:pPr>
        <w:jc w:val="center"/>
        <w:rPr>
          <w:b/>
          <w:sz w:val="28"/>
          <w:szCs w:val="28"/>
        </w:rPr>
      </w:pPr>
    </w:p>
    <w:p w:rsidR="009C44AC" w:rsidRPr="009C44AC" w:rsidRDefault="009C44AC" w:rsidP="009C44AC">
      <w:pPr>
        <w:jc w:val="center"/>
        <w:rPr>
          <w:sz w:val="28"/>
          <w:szCs w:val="28"/>
        </w:rPr>
      </w:pPr>
    </w:p>
    <w:p w:rsidR="009C44AC" w:rsidRPr="009C44AC" w:rsidRDefault="001B3FF7" w:rsidP="009C44AC">
      <w:pPr>
        <w:jc w:val="center"/>
        <w:rPr>
          <w:sz w:val="28"/>
          <w:szCs w:val="28"/>
        </w:rPr>
      </w:pPr>
      <w:r>
        <w:rPr>
          <w:sz w:val="28"/>
          <w:szCs w:val="28"/>
        </w:rPr>
        <w:t>от   2</w:t>
      </w:r>
      <w:r w:rsidR="00266949">
        <w:rPr>
          <w:sz w:val="28"/>
          <w:szCs w:val="28"/>
        </w:rPr>
        <w:t>5</w:t>
      </w:r>
      <w:r w:rsidR="00201A88">
        <w:rPr>
          <w:sz w:val="28"/>
          <w:szCs w:val="28"/>
        </w:rPr>
        <w:t>.</w:t>
      </w:r>
      <w:r>
        <w:rPr>
          <w:sz w:val="28"/>
          <w:szCs w:val="28"/>
        </w:rPr>
        <w:t>07</w:t>
      </w:r>
      <w:r w:rsidR="00201A88">
        <w:rPr>
          <w:sz w:val="28"/>
          <w:szCs w:val="28"/>
        </w:rPr>
        <w:t>.2022</w:t>
      </w:r>
      <w:r w:rsidR="00D82ABE">
        <w:rPr>
          <w:sz w:val="28"/>
          <w:szCs w:val="28"/>
        </w:rPr>
        <w:t xml:space="preserve">                                                                                              </w:t>
      </w:r>
      <w:r>
        <w:rPr>
          <w:sz w:val="28"/>
          <w:szCs w:val="28"/>
        </w:rPr>
        <w:t xml:space="preserve"> № 52</w:t>
      </w:r>
    </w:p>
    <w:p w:rsidR="009C44AC" w:rsidRPr="009C44AC" w:rsidRDefault="009C44AC" w:rsidP="009C44AC">
      <w:pPr>
        <w:jc w:val="center"/>
        <w:rPr>
          <w:sz w:val="28"/>
          <w:szCs w:val="28"/>
        </w:rPr>
      </w:pPr>
    </w:p>
    <w:p w:rsidR="009C44AC" w:rsidRPr="009C44AC" w:rsidRDefault="009C44AC" w:rsidP="009C44AC">
      <w:pPr>
        <w:jc w:val="center"/>
        <w:rPr>
          <w:sz w:val="28"/>
          <w:szCs w:val="28"/>
        </w:rPr>
      </w:pPr>
      <w:r w:rsidRPr="009C44AC">
        <w:rPr>
          <w:sz w:val="28"/>
          <w:szCs w:val="28"/>
        </w:rPr>
        <w:t>с. Л</w:t>
      </w:r>
      <w:r w:rsidR="00D82ABE">
        <w:rPr>
          <w:sz w:val="28"/>
          <w:szCs w:val="28"/>
        </w:rPr>
        <w:t>уговое</w:t>
      </w:r>
    </w:p>
    <w:p w:rsidR="009C44AC" w:rsidRDefault="009C44AC" w:rsidP="00201A88">
      <w:pPr>
        <w:ind w:right="-268"/>
        <w:rPr>
          <w:sz w:val="28"/>
          <w:szCs w:val="28"/>
        </w:rPr>
      </w:pPr>
    </w:p>
    <w:p w:rsidR="009C44AC" w:rsidRDefault="009C44AC" w:rsidP="00517345">
      <w:pPr>
        <w:ind w:left="-468" w:right="-268"/>
        <w:rPr>
          <w:sz w:val="28"/>
          <w:szCs w:val="28"/>
        </w:rPr>
      </w:pPr>
      <w:r>
        <w:rPr>
          <w:sz w:val="28"/>
          <w:szCs w:val="28"/>
        </w:rPr>
        <w:t>О внесении изменений в административный регламент</w:t>
      </w:r>
    </w:p>
    <w:p w:rsidR="00201A88" w:rsidRDefault="009C44AC" w:rsidP="00201A88">
      <w:pPr>
        <w:ind w:left="-468" w:right="-268"/>
        <w:rPr>
          <w:sz w:val="28"/>
          <w:szCs w:val="28"/>
        </w:rPr>
      </w:pPr>
      <w:r w:rsidRPr="009C44AC">
        <w:rPr>
          <w:sz w:val="28"/>
          <w:szCs w:val="28"/>
        </w:rPr>
        <w:t>предоставления муниципальной услуги «</w:t>
      </w:r>
      <w:r w:rsidR="00201A88">
        <w:rPr>
          <w:sz w:val="28"/>
          <w:szCs w:val="28"/>
        </w:rPr>
        <w:t xml:space="preserve">Выдача справки, </w:t>
      </w:r>
    </w:p>
    <w:p w:rsidR="00201A88" w:rsidRDefault="00201A88" w:rsidP="00201A88">
      <w:pPr>
        <w:ind w:left="-468" w:right="-268"/>
        <w:rPr>
          <w:sz w:val="28"/>
          <w:szCs w:val="28"/>
        </w:rPr>
      </w:pPr>
      <w:proofErr w:type="gramStart"/>
      <w:r>
        <w:rPr>
          <w:sz w:val="28"/>
          <w:szCs w:val="28"/>
        </w:rPr>
        <w:t>подтверждающей</w:t>
      </w:r>
      <w:proofErr w:type="gramEnd"/>
      <w:r>
        <w:rPr>
          <w:sz w:val="28"/>
          <w:szCs w:val="28"/>
        </w:rPr>
        <w:t xml:space="preserve">, что сельскохозяйственная продукция </w:t>
      </w:r>
    </w:p>
    <w:p w:rsidR="00201A88" w:rsidRDefault="005D5B80" w:rsidP="00201A88">
      <w:pPr>
        <w:ind w:left="-468" w:right="-268"/>
        <w:rPr>
          <w:sz w:val="28"/>
          <w:szCs w:val="28"/>
        </w:rPr>
      </w:pPr>
      <w:r>
        <w:rPr>
          <w:sz w:val="28"/>
          <w:szCs w:val="28"/>
        </w:rPr>
        <w:t>произведена на принадлежащ</w:t>
      </w:r>
      <w:r w:rsidR="00201A88">
        <w:rPr>
          <w:sz w:val="28"/>
          <w:szCs w:val="28"/>
        </w:rPr>
        <w:t xml:space="preserve">ем (принадлежащих) </w:t>
      </w:r>
    </w:p>
    <w:p w:rsidR="00201A88" w:rsidRDefault="00201A88" w:rsidP="00201A88">
      <w:pPr>
        <w:ind w:left="-468" w:right="-268"/>
        <w:rPr>
          <w:sz w:val="28"/>
          <w:szCs w:val="28"/>
        </w:rPr>
      </w:pPr>
      <w:r>
        <w:rPr>
          <w:sz w:val="28"/>
          <w:szCs w:val="28"/>
        </w:rPr>
        <w:t xml:space="preserve">гражданину или членам его семьи земельном </w:t>
      </w:r>
      <w:proofErr w:type="gramStart"/>
      <w:r>
        <w:rPr>
          <w:sz w:val="28"/>
          <w:szCs w:val="28"/>
        </w:rPr>
        <w:t>участке</w:t>
      </w:r>
      <w:proofErr w:type="gramEnd"/>
      <w:r>
        <w:rPr>
          <w:sz w:val="28"/>
          <w:szCs w:val="28"/>
        </w:rPr>
        <w:t xml:space="preserve"> </w:t>
      </w:r>
    </w:p>
    <w:p w:rsidR="00201A88" w:rsidRDefault="00201A88" w:rsidP="00201A88">
      <w:pPr>
        <w:ind w:left="-468" w:right="-268"/>
        <w:rPr>
          <w:sz w:val="28"/>
          <w:szCs w:val="28"/>
        </w:rPr>
      </w:pPr>
      <w:r>
        <w:rPr>
          <w:sz w:val="28"/>
          <w:szCs w:val="28"/>
        </w:rPr>
        <w:t xml:space="preserve">(участках), </w:t>
      </w:r>
      <w:proofErr w:type="gramStart"/>
      <w:r>
        <w:rPr>
          <w:sz w:val="28"/>
          <w:szCs w:val="28"/>
        </w:rPr>
        <w:t>используемом</w:t>
      </w:r>
      <w:proofErr w:type="gramEnd"/>
      <w:r>
        <w:rPr>
          <w:sz w:val="28"/>
          <w:szCs w:val="28"/>
        </w:rPr>
        <w:t xml:space="preserve"> (используемых) для ведения </w:t>
      </w:r>
    </w:p>
    <w:p w:rsidR="009C44AC" w:rsidRDefault="00201A88" w:rsidP="00201A88">
      <w:pPr>
        <w:ind w:left="-468" w:right="-268"/>
        <w:rPr>
          <w:sz w:val="28"/>
          <w:szCs w:val="28"/>
        </w:rPr>
      </w:pPr>
      <w:r>
        <w:rPr>
          <w:sz w:val="28"/>
          <w:szCs w:val="28"/>
        </w:rPr>
        <w:t>личного подсобного хозяйства, садоводства и огородничества</w:t>
      </w:r>
      <w:r w:rsidR="009C44AC" w:rsidRPr="009C44AC">
        <w:rPr>
          <w:sz w:val="28"/>
          <w:szCs w:val="28"/>
        </w:rPr>
        <w:t>»</w:t>
      </w:r>
    </w:p>
    <w:p w:rsidR="00517345" w:rsidRPr="001A74FF" w:rsidRDefault="00517345" w:rsidP="00517345">
      <w:pPr>
        <w:ind w:left="-468" w:right="-268"/>
        <w:rPr>
          <w:sz w:val="28"/>
          <w:szCs w:val="28"/>
        </w:rPr>
      </w:pPr>
    </w:p>
    <w:p w:rsidR="00517345" w:rsidRPr="00C8392E" w:rsidRDefault="00517345" w:rsidP="000F01E0">
      <w:pPr>
        <w:ind w:left="-426" w:firstLine="708"/>
        <w:jc w:val="both"/>
        <w:rPr>
          <w:sz w:val="28"/>
          <w:szCs w:val="28"/>
        </w:rPr>
      </w:pPr>
      <w:r w:rsidRPr="007072D3">
        <w:rPr>
          <w:sz w:val="28"/>
          <w:szCs w:val="28"/>
        </w:rPr>
        <w:t xml:space="preserve">В соответствии с </w:t>
      </w:r>
      <w:r>
        <w:rPr>
          <w:sz w:val="28"/>
          <w:szCs w:val="28"/>
        </w:rPr>
        <w:t>положениями Федерального закона от 06.10.2003 № 131-ФЗ «Об общих принципах организации местного самоуправления в Российской Федерации»</w:t>
      </w:r>
      <w:r w:rsidRPr="007072D3">
        <w:rPr>
          <w:sz w:val="28"/>
          <w:szCs w:val="28"/>
        </w:rPr>
        <w:t>, Федеральн</w:t>
      </w:r>
      <w:r>
        <w:rPr>
          <w:sz w:val="28"/>
          <w:szCs w:val="28"/>
        </w:rPr>
        <w:t>ого</w:t>
      </w:r>
      <w:r w:rsidRPr="007072D3">
        <w:rPr>
          <w:sz w:val="28"/>
          <w:szCs w:val="28"/>
        </w:rPr>
        <w:t xml:space="preserve"> закон</w:t>
      </w:r>
      <w:r>
        <w:rPr>
          <w:sz w:val="28"/>
          <w:szCs w:val="28"/>
        </w:rPr>
        <w:t>а</w:t>
      </w:r>
      <w:r w:rsidRPr="007072D3">
        <w:rPr>
          <w:sz w:val="28"/>
          <w:szCs w:val="28"/>
        </w:rPr>
        <w:t xml:space="preserve"> от 27.07.2010 № </w:t>
      </w:r>
      <w:r>
        <w:rPr>
          <w:sz w:val="28"/>
          <w:szCs w:val="28"/>
        </w:rPr>
        <w:t>210-ФЗ  «</w:t>
      </w:r>
      <w:r w:rsidRPr="007072D3">
        <w:rPr>
          <w:sz w:val="28"/>
          <w:szCs w:val="28"/>
        </w:rPr>
        <w:t>Об организации предоставления государст</w:t>
      </w:r>
      <w:r w:rsidR="00FB1A3E">
        <w:rPr>
          <w:sz w:val="28"/>
          <w:szCs w:val="28"/>
        </w:rPr>
        <w:t>венных и муниципальных услуг»</w:t>
      </w:r>
      <w:r w:rsidRPr="007072D3">
        <w:rPr>
          <w:sz w:val="28"/>
          <w:szCs w:val="28"/>
        </w:rPr>
        <w:t xml:space="preserve">, руководствуясь </w:t>
      </w:r>
      <w:hyperlink r:id="rId4" w:history="1">
        <w:r w:rsidRPr="00517345">
          <w:rPr>
            <w:rStyle w:val="a3"/>
            <w:b w:val="0"/>
            <w:color w:val="auto"/>
            <w:sz w:val="28"/>
            <w:szCs w:val="28"/>
          </w:rPr>
          <w:t>Уставом</w:t>
        </w:r>
      </w:hyperlink>
      <w:r w:rsidR="00D82ABE">
        <w:t xml:space="preserve"> </w:t>
      </w:r>
      <w:proofErr w:type="spellStart"/>
      <w:r w:rsidR="00D82ABE">
        <w:rPr>
          <w:rStyle w:val="a3"/>
          <w:b w:val="0"/>
          <w:color w:val="auto"/>
          <w:sz w:val="28"/>
          <w:szCs w:val="28"/>
        </w:rPr>
        <w:t>Луговского</w:t>
      </w:r>
      <w:proofErr w:type="spellEnd"/>
      <w:r w:rsidR="000A0637">
        <w:rPr>
          <w:rStyle w:val="a3"/>
          <w:b w:val="0"/>
          <w:color w:val="auto"/>
          <w:sz w:val="28"/>
          <w:szCs w:val="28"/>
        </w:rPr>
        <w:t xml:space="preserve"> сельского поселения</w:t>
      </w:r>
      <w:r w:rsidRPr="00C8392E">
        <w:rPr>
          <w:sz w:val="28"/>
          <w:szCs w:val="28"/>
        </w:rPr>
        <w:t xml:space="preserve"> Таврического муниципального района Омской области,</w:t>
      </w:r>
    </w:p>
    <w:p w:rsidR="00517345" w:rsidRPr="001A74FF" w:rsidRDefault="00517345" w:rsidP="000F01E0">
      <w:pPr>
        <w:ind w:left="-426"/>
        <w:rPr>
          <w:sz w:val="28"/>
          <w:szCs w:val="28"/>
        </w:rPr>
      </w:pPr>
    </w:p>
    <w:p w:rsidR="00517345" w:rsidRPr="001A74FF" w:rsidRDefault="00517345" w:rsidP="000F01E0">
      <w:pPr>
        <w:ind w:left="-426"/>
        <w:jc w:val="center"/>
        <w:rPr>
          <w:sz w:val="28"/>
          <w:szCs w:val="28"/>
        </w:rPr>
      </w:pPr>
      <w:r w:rsidRPr="001A74FF">
        <w:rPr>
          <w:sz w:val="28"/>
          <w:szCs w:val="28"/>
        </w:rPr>
        <w:t>ПОСТАНОВЛЯЮ:</w:t>
      </w:r>
    </w:p>
    <w:p w:rsidR="00517345" w:rsidRPr="001A74FF" w:rsidRDefault="00517345" w:rsidP="000F01E0">
      <w:pPr>
        <w:ind w:left="-426"/>
        <w:jc w:val="center"/>
        <w:rPr>
          <w:sz w:val="28"/>
          <w:szCs w:val="28"/>
        </w:rPr>
      </w:pPr>
    </w:p>
    <w:p w:rsidR="00517345" w:rsidRPr="00173289" w:rsidRDefault="00517345" w:rsidP="000F01E0">
      <w:pPr>
        <w:ind w:left="-426" w:firstLine="710"/>
        <w:jc w:val="both"/>
        <w:rPr>
          <w:sz w:val="28"/>
          <w:szCs w:val="28"/>
        </w:rPr>
      </w:pPr>
      <w:bookmarkStart w:id="0" w:name="sub_1"/>
      <w:r w:rsidRPr="007072D3">
        <w:rPr>
          <w:sz w:val="28"/>
          <w:szCs w:val="28"/>
        </w:rPr>
        <w:t xml:space="preserve">1. </w:t>
      </w:r>
      <w:proofErr w:type="gramStart"/>
      <w:r w:rsidR="00C03DE4">
        <w:rPr>
          <w:sz w:val="28"/>
          <w:szCs w:val="28"/>
        </w:rPr>
        <w:t xml:space="preserve">Внести </w:t>
      </w:r>
      <w:r w:rsidR="000F01E0" w:rsidRPr="000F01E0">
        <w:rPr>
          <w:sz w:val="28"/>
          <w:szCs w:val="28"/>
        </w:rPr>
        <w:t xml:space="preserve">в </w:t>
      </w:r>
      <w:r w:rsidR="00405A25">
        <w:rPr>
          <w:sz w:val="28"/>
          <w:szCs w:val="28"/>
        </w:rPr>
        <w:t>а</w:t>
      </w:r>
      <w:r w:rsidR="00405A25" w:rsidRPr="00405A25">
        <w:rPr>
          <w:sz w:val="28"/>
          <w:szCs w:val="28"/>
        </w:rPr>
        <w:t>дминистративный регламент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r w:rsidR="000F01E0">
        <w:rPr>
          <w:sz w:val="28"/>
          <w:szCs w:val="28"/>
        </w:rPr>
        <w:t xml:space="preserve">, утвержденный постановлением Администрации </w:t>
      </w:r>
      <w:proofErr w:type="spellStart"/>
      <w:r w:rsidR="00D82ABE">
        <w:rPr>
          <w:sz w:val="28"/>
          <w:szCs w:val="28"/>
        </w:rPr>
        <w:t>Луговского</w:t>
      </w:r>
      <w:proofErr w:type="spellEnd"/>
      <w:r w:rsidR="000F01E0">
        <w:rPr>
          <w:sz w:val="28"/>
          <w:szCs w:val="28"/>
        </w:rPr>
        <w:t xml:space="preserve"> сельского поселения Таврического муниципаль</w:t>
      </w:r>
      <w:r w:rsidR="00D82ABE">
        <w:rPr>
          <w:sz w:val="28"/>
          <w:szCs w:val="28"/>
        </w:rPr>
        <w:t>ного района Омской области от 24.03</w:t>
      </w:r>
      <w:r w:rsidR="000F01E0">
        <w:rPr>
          <w:sz w:val="28"/>
          <w:szCs w:val="28"/>
        </w:rPr>
        <w:t>.202</w:t>
      </w:r>
      <w:r w:rsidR="00732616">
        <w:rPr>
          <w:sz w:val="28"/>
          <w:szCs w:val="28"/>
        </w:rPr>
        <w:t>2</w:t>
      </w:r>
      <w:r w:rsidR="000F01E0">
        <w:rPr>
          <w:sz w:val="28"/>
          <w:szCs w:val="28"/>
        </w:rPr>
        <w:t xml:space="preserve"> № </w:t>
      </w:r>
      <w:bookmarkStart w:id="1" w:name="_GoBack"/>
      <w:bookmarkEnd w:id="1"/>
      <w:r w:rsidR="00D82ABE">
        <w:rPr>
          <w:sz w:val="28"/>
          <w:szCs w:val="28"/>
        </w:rPr>
        <w:t>18</w:t>
      </w:r>
      <w:r w:rsidR="000F01E0">
        <w:rPr>
          <w:sz w:val="28"/>
          <w:szCs w:val="28"/>
        </w:rPr>
        <w:t xml:space="preserve"> (далее – Административный регламент) следующие изменения:</w:t>
      </w:r>
      <w:proofErr w:type="gramEnd"/>
    </w:p>
    <w:p w:rsidR="00CD2159" w:rsidRDefault="00173289" w:rsidP="00405A25">
      <w:pPr>
        <w:ind w:left="-426" w:firstLine="708"/>
        <w:jc w:val="both"/>
        <w:rPr>
          <w:bCs/>
          <w:sz w:val="28"/>
          <w:szCs w:val="28"/>
        </w:rPr>
      </w:pPr>
      <w:r w:rsidRPr="00173289">
        <w:rPr>
          <w:bCs/>
          <w:sz w:val="28"/>
          <w:szCs w:val="28"/>
        </w:rPr>
        <w:t>1</w:t>
      </w:r>
      <w:r w:rsidR="00C80D98" w:rsidRPr="00C80D98">
        <w:rPr>
          <w:bCs/>
          <w:sz w:val="28"/>
          <w:szCs w:val="28"/>
        </w:rPr>
        <w:t>)</w:t>
      </w:r>
      <w:r w:rsidR="00D82ABE">
        <w:rPr>
          <w:bCs/>
          <w:sz w:val="28"/>
          <w:szCs w:val="28"/>
        </w:rPr>
        <w:t xml:space="preserve"> </w:t>
      </w:r>
      <w:r w:rsidR="00405A25">
        <w:rPr>
          <w:bCs/>
          <w:sz w:val="28"/>
          <w:szCs w:val="28"/>
        </w:rPr>
        <w:t>пункт 5.3 Административного регламента изложить в следующей редакции:</w:t>
      </w:r>
    </w:p>
    <w:p w:rsidR="00405A25" w:rsidRDefault="00405A25" w:rsidP="00405A25">
      <w:pPr>
        <w:autoSpaceDE w:val="0"/>
        <w:autoSpaceDN w:val="0"/>
        <w:adjustRightInd w:val="0"/>
        <w:jc w:val="both"/>
        <w:rPr>
          <w:rFonts w:eastAsiaTheme="minorHAnsi"/>
          <w:sz w:val="28"/>
          <w:szCs w:val="28"/>
          <w:lang w:eastAsia="en-US"/>
        </w:rPr>
      </w:pPr>
      <w:r>
        <w:rPr>
          <w:bCs/>
          <w:sz w:val="28"/>
          <w:szCs w:val="28"/>
        </w:rPr>
        <w:t xml:space="preserve">«5.3 </w:t>
      </w:r>
      <w:r>
        <w:rPr>
          <w:rFonts w:eastAsiaTheme="minorHAnsi"/>
          <w:sz w:val="28"/>
          <w:szCs w:val="28"/>
          <w:lang w:eastAsia="en-US"/>
        </w:rPr>
        <w:t>Жалоба должна содержать:</w:t>
      </w:r>
    </w:p>
    <w:p w:rsidR="00405A25" w:rsidRDefault="00405A25" w:rsidP="00405A25">
      <w:pPr>
        <w:autoSpaceDE w:val="0"/>
        <w:autoSpaceDN w:val="0"/>
        <w:adjustRightInd w:val="0"/>
        <w:ind w:left="-426" w:firstLine="710"/>
        <w:jc w:val="both"/>
        <w:rPr>
          <w:rFonts w:eastAsiaTheme="minorHAnsi"/>
          <w:sz w:val="28"/>
          <w:szCs w:val="28"/>
          <w:lang w:eastAsia="en-US"/>
        </w:rPr>
      </w:pPr>
      <w:r>
        <w:rPr>
          <w:rFonts w:eastAsiaTheme="minorHAnsi"/>
          <w:sz w:val="28"/>
          <w:szCs w:val="28"/>
          <w:lang w:eastAsia="en-US"/>
        </w:rPr>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организаций, предусмотренных </w:t>
      </w:r>
      <w:hyperlink r:id="rId5" w:history="1">
        <w:r>
          <w:rPr>
            <w:rFonts w:eastAsiaTheme="minorHAnsi"/>
            <w:color w:val="0000FF"/>
            <w:sz w:val="28"/>
            <w:szCs w:val="28"/>
            <w:lang w:eastAsia="en-US"/>
          </w:rPr>
          <w:t>частью 1.1 статьи 16</w:t>
        </w:r>
      </w:hyperlink>
      <w:r>
        <w:rPr>
          <w:rFonts w:eastAsiaTheme="minorHAnsi"/>
          <w:sz w:val="28"/>
          <w:szCs w:val="28"/>
          <w:lang w:eastAsia="en-US"/>
        </w:rPr>
        <w:t xml:space="preserve"> Федерального закона № 210 , их руководителей и (или) работников, решения и действия (бездействие) которых обжалуются;</w:t>
      </w:r>
    </w:p>
    <w:p w:rsidR="00405A25" w:rsidRDefault="00405A25" w:rsidP="00405A25">
      <w:pPr>
        <w:autoSpaceDE w:val="0"/>
        <w:autoSpaceDN w:val="0"/>
        <w:adjustRightInd w:val="0"/>
        <w:ind w:left="-426" w:firstLine="710"/>
        <w:jc w:val="both"/>
        <w:rPr>
          <w:rFonts w:eastAsiaTheme="minorHAnsi"/>
          <w:sz w:val="28"/>
          <w:szCs w:val="28"/>
          <w:lang w:eastAsia="en-US"/>
        </w:rPr>
      </w:pPr>
      <w:proofErr w:type="gramStart"/>
      <w:r>
        <w:rPr>
          <w:rFonts w:eastAsiaTheme="minorHAnsi"/>
          <w:sz w:val="28"/>
          <w:szCs w:val="28"/>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5A25" w:rsidRDefault="00405A25" w:rsidP="00405A25">
      <w:pPr>
        <w:autoSpaceDE w:val="0"/>
        <w:autoSpaceDN w:val="0"/>
        <w:adjustRightInd w:val="0"/>
        <w:ind w:left="-426" w:firstLine="710"/>
        <w:jc w:val="both"/>
        <w:rPr>
          <w:rFonts w:eastAsiaTheme="minorHAnsi"/>
          <w:sz w:val="28"/>
          <w:szCs w:val="28"/>
          <w:lang w:eastAsia="en-US"/>
        </w:rPr>
      </w:pPr>
      <w:r>
        <w:rPr>
          <w:rFonts w:eastAsiaTheme="minorHAns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организаций, предусмотренных </w:t>
      </w:r>
      <w:hyperlink r:id="rId6" w:history="1">
        <w:r>
          <w:rPr>
            <w:rFonts w:eastAsiaTheme="minorHAnsi"/>
            <w:color w:val="0000FF"/>
            <w:sz w:val="28"/>
            <w:szCs w:val="28"/>
            <w:lang w:eastAsia="en-US"/>
          </w:rPr>
          <w:t>частью 1.1 статьи 16</w:t>
        </w:r>
      </w:hyperlink>
      <w:r>
        <w:rPr>
          <w:rFonts w:eastAsiaTheme="minorHAnsi"/>
          <w:sz w:val="28"/>
          <w:szCs w:val="28"/>
          <w:lang w:eastAsia="en-US"/>
        </w:rPr>
        <w:t xml:space="preserve"> Федерального закона № 210, их работников;</w:t>
      </w:r>
    </w:p>
    <w:p w:rsidR="00405A25" w:rsidRPr="00405A25" w:rsidRDefault="00405A25" w:rsidP="00405A25">
      <w:pPr>
        <w:autoSpaceDE w:val="0"/>
        <w:autoSpaceDN w:val="0"/>
        <w:adjustRightInd w:val="0"/>
        <w:ind w:left="-426" w:firstLine="710"/>
        <w:jc w:val="both"/>
        <w:rPr>
          <w:rFonts w:eastAsiaTheme="minorHAnsi"/>
          <w:sz w:val="28"/>
          <w:szCs w:val="28"/>
          <w:lang w:eastAsia="en-US"/>
        </w:rPr>
      </w:pPr>
      <w:r>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организаций, предусмотренных </w:t>
      </w:r>
      <w:hyperlink r:id="rId7" w:history="1">
        <w:r>
          <w:rPr>
            <w:rFonts w:eastAsiaTheme="minorHAnsi"/>
            <w:color w:val="0000FF"/>
            <w:sz w:val="28"/>
            <w:szCs w:val="28"/>
            <w:lang w:eastAsia="en-US"/>
          </w:rPr>
          <w:t>частью 1.1 статьи 16</w:t>
        </w:r>
      </w:hyperlink>
      <w:r>
        <w:rPr>
          <w:rFonts w:eastAsiaTheme="minorHAnsi"/>
          <w:sz w:val="28"/>
          <w:szCs w:val="28"/>
          <w:lang w:eastAsia="en-US"/>
        </w:rPr>
        <w:t xml:space="preserve"> настоящего Федерального закона № 210, их работников. Заявителем могут быть представлены документы (при наличии), подтверждающие доводы заявителя, либо их копии.</w:t>
      </w:r>
    </w:p>
    <w:bookmarkEnd w:id="0"/>
    <w:p w:rsidR="00CD2159" w:rsidRPr="00CD2159" w:rsidRDefault="00CD2159" w:rsidP="00CD2159">
      <w:pPr>
        <w:ind w:left="-426" w:firstLine="710"/>
        <w:jc w:val="both"/>
        <w:rPr>
          <w:sz w:val="28"/>
          <w:szCs w:val="28"/>
        </w:rPr>
      </w:pPr>
      <w:r>
        <w:rPr>
          <w:sz w:val="28"/>
          <w:szCs w:val="28"/>
        </w:rPr>
        <w:t xml:space="preserve">2. </w:t>
      </w:r>
      <w:r w:rsidRPr="00CD2159">
        <w:rPr>
          <w:sz w:val="28"/>
          <w:szCs w:val="28"/>
        </w:rPr>
        <w:t>Настоящее постановление вступает в силу в порядке, предусмотренном Устав</w:t>
      </w:r>
      <w:r w:rsidR="00D82ABE">
        <w:rPr>
          <w:sz w:val="28"/>
          <w:szCs w:val="28"/>
        </w:rPr>
        <w:t>ом</w:t>
      </w:r>
      <w:r w:rsidRPr="00CD2159">
        <w:rPr>
          <w:sz w:val="28"/>
          <w:szCs w:val="28"/>
        </w:rPr>
        <w:t xml:space="preserve"> </w:t>
      </w:r>
      <w:proofErr w:type="spellStart"/>
      <w:r w:rsidR="00D82ABE">
        <w:rPr>
          <w:sz w:val="28"/>
          <w:szCs w:val="28"/>
        </w:rPr>
        <w:t>Луговского</w:t>
      </w:r>
      <w:proofErr w:type="spellEnd"/>
      <w:r w:rsidRPr="00CD2159">
        <w:rPr>
          <w:sz w:val="28"/>
          <w:szCs w:val="28"/>
        </w:rPr>
        <w:t xml:space="preserve"> сельского поселения Таврического муниципального района Омской области.</w:t>
      </w:r>
    </w:p>
    <w:p w:rsidR="00CD2159" w:rsidRPr="00CD2159" w:rsidRDefault="00CD2159" w:rsidP="00CD2159">
      <w:pPr>
        <w:ind w:left="-426"/>
        <w:jc w:val="right"/>
        <w:rPr>
          <w:sz w:val="28"/>
          <w:szCs w:val="28"/>
        </w:rPr>
      </w:pPr>
    </w:p>
    <w:p w:rsidR="00CD2159" w:rsidRPr="00CD2159" w:rsidRDefault="00CD2159" w:rsidP="00CD2159">
      <w:pPr>
        <w:ind w:left="-426"/>
        <w:jc w:val="right"/>
        <w:rPr>
          <w:sz w:val="28"/>
          <w:szCs w:val="28"/>
        </w:rPr>
      </w:pPr>
    </w:p>
    <w:p w:rsidR="00CD2159" w:rsidRPr="00CD2159" w:rsidRDefault="00CD2159" w:rsidP="00CD2159">
      <w:pPr>
        <w:ind w:left="-426"/>
        <w:jc w:val="right"/>
        <w:rPr>
          <w:sz w:val="28"/>
          <w:szCs w:val="28"/>
        </w:rPr>
      </w:pPr>
    </w:p>
    <w:p w:rsidR="00656F18" w:rsidRPr="00CD2159" w:rsidRDefault="00CD2159" w:rsidP="00CD2159">
      <w:pPr>
        <w:ind w:left="-426"/>
        <w:rPr>
          <w:sz w:val="28"/>
          <w:szCs w:val="28"/>
        </w:rPr>
      </w:pPr>
      <w:r w:rsidRPr="00CD2159">
        <w:rPr>
          <w:sz w:val="28"/>
          <w:szCs w:val="28"/>
        </w:rPr>
        <w:t xml:space="preserve">Глава сельского поселения                                                          </w:t>
      </w:r>
      <w:r w:rsidR="00D82ABE">
        <w:rPr>
          <w:sz w:val="28"/>
          <w:szCs w:val="28"/>
        </w:rPr>
        <w:t xml:space="preserve">М.В. </w:t>
      </w:r>
      <w:proofErr w:type="spellStart"/>
      <w:r w:rsidR="00D82ABE">
        <w:rPr>
          <w:sz w:val="28"/>
          <w:szCs w:val="28"/>
        </w:rPr>
        <w:t>Бедель</w:t>
      </w:r>
      <w:proofErr w:type="spellEnd"/>
    </w:p>
    <w:p w:rsidR="003F30EC" w:rsidRDefault="003F30EC" w:rsidP="000F01E0">
      <w:pPr>
        <w:ind w:left="-426"/>
        <w:jc w:val="right"/>
      </w:pPr>
    </w:p>
    <w:p w:rsidR="003F30EC" w:rsidRDefault="003F30EC" w:rsidP="000F01E0">
      <w:pPr>
        <w:ind w:left="-426"/>
        <w:jc w:val="right"/>
      </w:pPr>
    </w:p>
    <w:p w:rsidR="00B3584F" w:rsidRDefault="00B3584F" w:rsidP="000F01E0">
      <w:pPr>
        <w:pStyle w:val="1"/>
        <w:shd w:val="clear" w:color="auto" w:fill="auto"/>
        <w:spacing w:after="0" w:line="240" w:lineRule="auto"/>
        <w:ind w:left="-426"/>
        <w:rPr>
          <w:rFonts w:ascii="Times New Roman" w:hAnsi="Times New Roman" w:cs="Times New Roman"/>
          <w:sz w:val="24"/>
          <w:szCs w:val="24"/>
        </w:rPr>
      </w:pPr>
    </w:p>
    <w:p w:rsidR="00F4318F" w:rsidRPr="00F4318F" w:rsidRDefault="002B13E5" w:rsidP="000F01E0">
      <w:pPr>
        <w:pStyle w:val="1"/>
        <w:spacing w:after="0"/>
        <w:ind w:left="-426"/>
        <w:jc w:val="both"/>
      </w:pPr>
      <w:r>
        <w:rPr>
          <w:rFonts w:ascii="Times New Roman" w:hAnsi="Times New Roman" w:cs="Times New Roman"/>
          <w:sz w:val="24"/>
          <w:szCs w:val="24"/>
        </w:rPr>
        <w:tab/>
      </w:r>
    </w:p>
    <w:p w:rsidR="00F4318F" w:rsidRPr="00F4318F" w:rsidRDefault="00F4318F" w:rsidP="000F01E0">
      <w:pPr>
        <w:autoSpaceDE w:val="0"/>
        <w:autoSpaceDN w:val="0"/>
        <w:adjustRightInd w:val="0"/>
        <w:ind w:left="-426"/>
        <w:jc w:val="both"/>
        <w:rPr>
          <w:rFonts w:eastAsiaTheme="minorHAnsi"/>
          <w:lang w:eastAsia="en-US"/>
        </w:rPr>
      </w:pPr>
    </w:p>
    <w:p w:rsidR="00833E7D" w:rsidRPr="00656F18" w:rsidRDefault="00833E7D" w:rsidP="000F01E0">
      <w:pPr>
        <w:autoSpaceDE w:val="0"/>
        <w:autoSpaceDN w:val="0"/>
        <w:adjustRightInd w:val="0"/>
        <w:ind w:left="-426"/>
        <w:jc w:val="both"/>
        <w:rPr>
          <w:rFonts w:eastAsiaTheme="minorHAnsi"/>
          <w:lang w:eastAsia="en-US"/>
        </w:rPr>
      </w:pPr>
    </w:p>
    <w:p w:rsidR="00656F18" w:rsidRPr="00656F18" w:rsidRDefault="00656F18" w:rsidP="000F01E0">
      <w:pPr>
        <w:autoSpaceDE w:val="0"/>
        <w:autoSpaceDN w:val="0"/>
        <w:adjustRightInd w:val="0"/>
        <w:ind w:left="-426"/>
        <w:jc w:val="both"/>
        <w:rPr>
          <w:rFonts w:eastAsiaTheme="minorHAnsi"/>
          <w:lang w:eastAsia="en-US"/>
        </w:rPr>
      </w:pPr>
    </w:p>
    <w:p w:rsidR="006E68E0" w:rsidRPr="00625A20" w:rsidRDefault="006E68E0" w:rsidP="000F01E0">
      <w:pPr>
        <w:autoSpaceDE w:val="0"/>
        <w:autoSpaceDN w:val="0"/>
        <w:adjustRightInd w:val="0"/>
        <w:ind w:left="-426"/>
        <w:jc w:val="both"/>
        <w:rPr>
          <w:rFonts w:eastAsiaTheme="minorHAnsi"/>
          <w:lang w:eastAsia="en-US"/>
        </w:rPr>
      </w:pPr>
    </w:p>
    <w:p w:rsidR="008F0B2A" w:rsidRPr="00137B48" w:rsidRDefault="008F0B2A" w:rsidP="000F01E0">
      <w:pPr>
        <w:autoSpaceDE w:val="0"/>
        <w:autoSpaceDN w:val="0"/>
        <w:adjustRightInd w:val="0"/>
        <w:ind w:left="-426"/>
        <w:jc w:val="both"/>
        <w:rPr>
          <w:rFonts w:eastAsiaTheme="minorHAnsi"/>
          <w:lang w:eastAsia="en-US"/>
        </w:rPr>
      </w:pPr>
    </w:p>
    <w:p w:rsidR="00137B48" w:rsidRPr="00137B48" w:rsidRDefault="00137B48" w:rsidP="000F01E0">
      <w:pPr>
        <w:autoSpaceDE w:val="0"/>
        <w:autoSpaceDN w:val="0"/>
        <w:adjustRightInd w:val="0"/>
        <w:ind w:left="-426"/>
        <w:jc w:val="both"/>
        <w:rPr>
          <w:rFonts w:eastAsiaTheme="minorHAnsi"/>
          <w:lang w:eastAsia="en-US"/>
        </w:rPr>
      </w:pPr>
    </w:p>
    <w:p w:rsidR="00137B48" w:rsidRPr="00137B48" w:rsidRDefault="00137B48" w:rsidP="000F01E0">
      <w:pPr>
        <w:pStyle w:val="1"/>
        <w:shd w:val="clear" w:color="auto" w:fill="auto"/>
        <w:spacing w:after="0" w:line="326" w:lineRule="exact"/>
        <w:ind w:left="-426"/>
        <w:jc w:val="both"/>
        <w:rPr>
          <w:rFonts w:ascii="Times New Roman" w:hAnsi="Times New Roman" w:cs="Times New Roman"/>
          <w:sz w:val="24"/>
          <w:szCs w:val="24"/>
        </w:rPr>
      </w:pPr>
    </w:p>
    <w:p w:rsidR="002A119E" w:rsidRPr="00B3584F" w:rsidRDefault="002A119E" w:rsidP="000F01E0">
      <w:pPr>
        <w:ind w:left="-426"/>
      </w:pPr>
    </w:p>
    <w:sectPr w:rsidR="002A119E" w:rsidRPr="00B3584F" w:rsidSect="00475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F51"/>
    <w:rsid w:val="00007ACB"/>
    <w:rsid w:val="00054519"/>
    <w:rsid w:val="000A0637"/>
    <w:rsid w:val="000F01E0"/>
    <w:rsid w:val="00137B48"/>
    <w:rsid w:val="00173289"/>
    <w:rsid w:val="001B3FF7"/>
    <w:rsid w:val="001B6F6E"/>
    <w:rsid w:val="001F7F51"/>
    <w:rsid w:val="00201A88"/>
    <w:rsid w:val="00261AEF"/>
    <w:rsid w:val="00266949"/>
    <w:rsid w:val="002759EC"/>
    <w:rsid w:val="002A119E"/>
    <w:rsid w:val="002B13E5"/>
    <w:rsid w:val="003F30EC"/>
    <w:rsid w:val="00405A25"/>
    <w:rsid w:val="00475EF8"/>
    <w:rsid w:val="00503048"/>
    <w:rsid w:val="00517345"/>
    <w:rsid w:val="005D2DB7"/>
    <w:rsid w:val="005D5B80"/>
    <w:rsid w:val="00606453"/>
    <w:rsid w:val="006212EF"/>
    <w:rsid w:val="00625A20"/>
    <w:rsid w:val="00656F18"/>
    <w:rsid w:val="006E68E0"/>
    <w:rsid w:val="00732616"/>
    <w:rsid w:val="00755834"/>
    <w:rsid w:val="00816C4C"/>
    <w:rsid w:val="00833E7D"/>
    <w:rsid w:val="008572A6"/>
    <w:rsid w:val="008F0B2A"/>
    <w:rsid w:val="009C44AC"/>
    <w:rsid w:val="00A83027"/>
    <w:rsid w:val="00B10D2E"/>
    <w:rsid w:val="00B3584F"/>
    <w:rsid w:val="00BF7D60"/>
    <w:rsid w:val="00C03DE4"/>
    <w:rsid w:val="00C06B98"/>
    <w:rsid w:val="00C80D98"/>
    <w:rsid w:val="00C919CE"/>
    <w:rsid w:val="00CD2159"/>
    <w:rsid w:val="00D82ABE"/>
    <w:rsid w:val="00DE1335"/>
    <w:rsid w:val="00F4318F"/>
    <w:rsid w:val="00F6545B"/>
    <w:rsid w:val="00FB1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517345"/>
    <w:rPr>
      <w:b/>
      <w:bCs/>
      <w:color w:val="008000"/>
    </w:rPr>
  </w:style>
  <w:style w:type="character" w:customStyle="1" w:styleId="a4">
    <w:name w:val="Основной текст_"/>
    <w:link w:val="1"/>
    <w:rsid w:val="00B3584F"/>
    <w:rPr>
      <w:sz w:val="27"/>
      <w:szCs w:val="27"/>
      <w:shd w:val="clear" w:color="auto" w:fill="FFFFFF"/>
    </w:rPr>
  </w:style>
  <w:style w:type="paragraph" w:customStyle="1" w:styleId="1">
    <w:name w:val="Основной текст1"/>
    <w:basedOn w:val="a"/>
    <w:link w:val="a4"/>
    <w:rsid w:val="00B3584F"/>
    <w:pPr>
      <w:shd w:val="clear" w:color="auto" w:fill="FFFFFF"/>
      <w:spacing w:after="60" w:line="0" w:lineRule="atLeast"/>
      <w:jc w:val="right"/>
    </w:pPr>
    <w:rPr>
      <w:rFonts w:asciiTheme="minorHAnsi" w:eastAsiaTheme="minorHAnsi" w:hAnsiTheme="minorHAnsi" w:cstheme="minorBidi"/>
      <w:sz w:val="27"/>
      <w:szCs w:val="27"/>
      <w:lang w:eastAsia="en-US"/>
    </w:rPr>
  </w:style>
  <w:style w:type="character" w:styleId="a5">
    <w:name w:val="Hyperlink"/>
    <w:basedOn w:val="a0"/>
    <w:uiPriority w:val="99"/>
    <w:unhideWhenUsed/>
    <w:rsid w:val="00137B48"/>
    <w:rPr>
      <w:color w:val="0563C1" w:themeColor="hyperlink"/>
      <w:u w:val="single"/>
    </w:rPr>
  </w:style>
  <w:style w:type="paragraph" w:styleId="a6">
    <w:name w:val="Balloon Text"/>
    <w:basedOn w:val="a"/>
    <w:link w:val="a7"/>
    <w:uiPriority w:val="99"/>
    <w:semiHidden/>
    <w:unhideWhenUsed/>
    <w:rsid w:val="00755834"/>
    <w:rPr>
      <w:rFonts w:ascii="Segoe UI" w:hAnsi="Segoe UI" w:cs="Segoe UI"/>
      <w:sz w:val="18"/>
      <w:szCs w:val="18"/>
    </w:rPr>
  </w:style>
  <w:style w:type="character" w:customStyle="1" w:styleId="a7">
    <w:name w:val="Текст выноски Знак"/>
    <w:basedOn w:val="a0"/>
    <w:link w:val="a6"/>
    <w:uiPriority w:val="99"/>
    <w:semiHidden/>
    <w:rsid w:val="0075583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4D4C98A7548810D5380AB0C074D2DA9720DD6CC09D8452F5002164A712BC0EB8F30AD55E71DC56A76FCADA4F3ADECC0220BB4D6886613CBh3v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D4C98A7548810D5380AB0C074D2DA9720DD6CC09D8452F5002164A712BC0EB8F30AD55E71DC56A76FCADA4F3ADECC0220BB4D6886613CBh3vBE" TargetMode="External"/><Relationship Id="rId5" Type="http://schemas.openxmlformats.org/officeDocument/2006/relationships/hyperlink" Target="consultantplus://offline/ref=94D4C98A7548810D5380AB0C074D2DA9720DD6CC09D8452F5002164A712BC0EB8F30AD55E71DC56A76FCADA4F3ADECC0220BB4D6886613CBh3vBE" TargetMode="External"/><Relationship Id="rId4" Type="http://schemas.openxmlformats.org/officeDocument/2006/relationships/hyperlink" Target="garantF1://15403045.10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ADM6Ar2</dc:creator>
  <cp:keywords/>
  <dc:description/>
  <cp:lastModifiedBy>ADMLugovor</cp:lastModifiedBy>
  <cp:revision>25</cp:revision>
  <cp:lastPrinted>2021-08-03T08:19:00Z</cp:lastPrinted>
  <dcterms:created xsi:type="dcterms:W3CDTF">2021-08-02T10:47:00Z</dcterms:created>
  <dcterms:modified xsi:type="dcterms:W3CDTF">2022-07-28T10:48:00Z</dcterms:modified>
</cp:coreProperties>
</file>