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ЛУГОВСКОГО СЕЛЬСКОГО ПОСЕЛЕНИЯ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ТАВРИЧЕСКОГО МУНИЦИПАЛЬНОГО РАЙОНА ОМСКОЙ ОБЛАСТИ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06.06.2024                                                                                                          № 35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Луговского сельского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Таврического муниципального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Омской области № 32 от 10.08.2010 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bidi w:val="0"/>
        <w:spacing w:lineRule="auto" w:line="276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02.03.2027 № 25-ФЗ «О муниципальной службе в Российской Федерации», руководствуясь </w:t>
      </w:r>
      <w:hyperlink r:id="rId2">
        <w:r>
          <w:rPr>
            <w:rStyle w:val="Style15"/>
            <w:rFonts w:ascii="Times New Roman" w:hAnsi="Times New Roman"/>
            <w:b w:val="false"/>
            <w:bCs/>
            <w:color w:val="000000"/>
            <w:sz w:val="28"/>
            <w:szCs w:val="28"/>
            <w:lang w:val="ru-RU" w:eastAsia="ru-RU" w:bidi="ar-SA"/>
          </w:rPr>
          <w:t>Уставом</w:t>
        </w:r>
      </w:hyperlink>
      <w:r>
        <w:rPr>
          <w:rStyle w:val="Style15"/>
          <w:rFonts w:ascii="Times New Roman" w:hAnsi="Times New Roman"/>
          <w:b w:val="false"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Луговского</w:t>
      </w:r>
      <w:r>
        <w:rPr>
          <w:rStyle w:val="Style15"/>
          <w:rFonts w:ascii="Times New Roman" w:hAnsi="Times New Roman"/>
          <w:bCs/>
          <w:szCs w:val="28"/>
          <w:lang w:val="ru-RU" w:eastAsia="ru-RU" w:bidi="ar-SA"/>
        </w:rPr>
        <w:t xml:space="preserve"> </w:t>
      </w:r>
      <w:r>
        <w:rPr>
          <w:rStyle w:val="Style15"/>
          <w:rFonts w:ascii="Times New Roman" w:hAnsi="Times New Roman"/>
          <w:b w:val="false"/>
          <w:bCs/>
          <w:color w:val="000000"/>
          <w:sz w:val="28"/>
          <w:szCs w:val="28"/>
          <w:lang w:val="ru-RU" w:eastAsia="ru-RU" w:bidi="ar-SA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области, 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bookmarkStart w:id="0" w:name="sub_1"/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Положение о порядке формирования резерва управленческих кадров Луговского сельского поселения Таврического муниципального района Омской области, утвержденное Постановлением Администрации Луговского сельского поселения Таврического муниципального района Омской области № 32 от 10.08.2010 (далее – Положение), следующие изменения: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пункт 1.7 раздела 1 Положения дополнить абзацем следующего содержания: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«-отсутствие статуса иностранного агента.»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  <w:t>2) пункт 4.1 раздела 4 Положения дополнить абзацем следующего содержания: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«-приобретение лицом статуса иностранного агента.»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 в соответствии с Уставом Луговского сельского поселения Таврического муниципального района Омской области.</w:t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8" w:leader="none"/>
          <w:tab w:val="left" w:pos="159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сельского поселения</w:t>
        <w:tab/>
        <w:tab/>
        <w:tab/>
        <w:tab/>
        <w:tab/>
        <w:tab/>
        <w:tab/>
        <w:t>М.В. Бедель</w:t>
      </w:r>
    </w:p>
    <w:sectPr>
      <w:type w:val="nextPage"/>
      <w:pgSz w:w="11906" w:h="16838"/>
      <w:pgMar w:left="1134" w:right="707" w:gutter="0" w:header="0" w:top="567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8"/>
        <w:tab w:val="left" w:pos="9438" w:leader="none"/>
      </w:tabs>
      <w:spacing w:lineRule="auto" w:line="240" w:before="0" w:after="0"/>
      <w:ind w:right="-73" w:hanging="0"/>
      <w:jc w:val="both"/>
      <w:outlineLvl w:val="0"/>
    </w:pPr>
    <w:rPr>
      <w:sz w:val="28"/>
      <w:szCs w:val="20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sz w:val="28"/>
      <w:szCs w:val="24"/>
    </w:rPr>
  </w:style>
  <w:style w:type="character" w:styleId="-">
    <w:name w:val="Hyperlink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character" w:styleId="Style13">
    <w:name w:val="Основной текст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5">
    <w:name w:val="Гипертекстовая ссылка"/>
    <w:qFormat/>
    <w:rPr>
      <w:b/>
      <w:color w:val="008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40" w:before="0" w:after="0"/>
      <w:jc w:val="both"/>
    </w:pPr>
    <w:rPr>
      <w:sz w:val="24"/>
      <w:szCs w:val="20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ru-RU" w:eastAsia="ru-RU" w:bidi="ar-SA"/>
    </w:rPr>
  </w:style>
  <w:style w:type="paragraph" w:styleId="Style21">
    <w:name w:val="Заголовок статьи"/>
    <w:basedOn w:val="Normal"/>
    <w:next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000000"/>
      <w:kern w:val="2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5403045.1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168</Words>
  <Characters>1297</Characters>
  <CharactersWithSpaces>1569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2024-06-07T08:51:00Z</dcterms:created>
  <dc:creator>Киссер</dc:creator>
  <dc:description/>
  <dc:language>ru-RU</dc:language>
  <cp:lastModifiedBy/>
  <cp:lastPrinted>2024-06-07T09:34:00Z</cp:lastPrinted>
  <dcterms:modified xsi:type="dcterms:W3CDTF">2024-06-07T09:34:00Z</dcterms:modified>
  <cp:revision>3</cp:revision>
  <dc:subject/>
  <dc:title>АДМИНИСТРАЦИЯ ЛЕНИНСКОГО СЕЛЬСКОГО ПОСЕЛЕНИЯ ТАВРИЧЕСКОГО МУНИЦИПАЛЬНОГО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